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ED" w:rsidRDefault="00C169ED" w:rsidP="00C169ED">
      <w:pPr>
        <w:pStyle w:val="a3"/>
        <w:numPr>
          <w:ilvl w:val="0"/>
          <w:numId w:val="2"/>
        </w:numPr>
        <w:spacing w:line="240" w:lineRule="auto"/>
        <w:ind w:left="0" w:firstLine="709"/>
        <w:rPr>
          <w:b/>
          <w:color w:val="FF0000"/>
          <w:szCs w:val="28"/>
          <w:lang w:val="ru-RU"/>
        </w:rPr>
      </w:pPr>
      <w:bookmarkStart w:id="0" w:name="_GoBack"/>
      <w:bookmarkEnd w:id="0"/>
      <w:r>
        <w:rPr>
          <w:b/>
          <w:color w:val="FF0000"/>
          <w:szCs w:val="28"/>
          <w:lang w:val="ru-RU"/>
        </w:rPr>
        <w:t xml:space="preserve">Кто следит за состоянием </w:t>
      </w:r>
      <w:proofErr w:type="gramStart"/>
      <w:r>
        <w:rPr>
          <w:b/>
          <w:color w:val="FF0000"/>
          <w:szCs w:val="28"/>
          <w:lang w:val="ru-RU"/>
        </w:rPr>
        <w:t>деревьев</w:t>
      </w:r>
      <w:proofErr w:type="gramEnd"/>
      <w:r>
        <w:rPr>
          <w:b/>
          <w:color w:val="FF0000"/>
          <w:szCs w:val="28"/>
          <w:lang w:val="ru-RU"/>
        </w:rPr>
        <w:t xml:space="preserve"> произрастающих на землях находящихся в собственности граждан?</w:t>
      </w:r>
    </w:p>
    <w:p w:rsidR="00C169ED" w:rsidRDefault="00C169ED" w:rsidP="00C169ED">
      <w:pPr>
        <w:pStyle w:val="a3"/>
        <w:spacing w:line="240" w:lineRule="auto"/>
        <w:ind w:firstLine="709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Объекты растительного мира, расположенные в границах земельных участков, находящихся в частной собственности, пожизненном наследуемом владении граждан, являются </w:t>
      </w:r>
      <w:r>
        <w:rPr>
          <w:color w:val="000000"/>
          <w:szCs w:val="28"/>
          <w:u w:val="single"/>
          <w:lang w:val="ru-RU"/>
        </w:rPr>
        <w:t>собственностью этих граждан</w:t>
      </w:r>
      <w:r>
        <w:rPr>
          <w:color w:val="000000"/>
          <w:szCs w:val="28"/>
          <w:lang w:val="ru-RU"/>
        </w:rPr>
        <w:t>. В соответствии с п.4 Постановления Совета Министров РБ №1087 от 28.11.2012 года «Об утверждении правил благоустройства и содержания населенных пунктов» (далее – Постановление), работы по благоустройству и содержанию территории осуществляются землепользователями за счет собственных средств в границах предоставленных им земельных участков в соответствии с их целевым назначением и согласно законодательству РБ. В соответствии с п.24 Постановления, благоустройство и содержание земельного участка, предоставленного для обслуживания одноквартирного жилого дома, квартиры в блокированном жилом доме, осуществляются в соответствии с требованиями нормативных правовых актов, в том числе технических нормативных правовых актов, в целях приведения территории в состояние, пригодное для эксплуатации зданий, сооружений, инженерных коммуникаций, и включают в себя обращение с объектами растительного мира, состоящее из:</w:t>
      </w:r>
    </w:p>
    <w:p w:rsidR="00C169ED" w:rsidRDefault="00C169ED" w:rsidP="00C169ED">
      <w:pPr>
        <w:pStyle w:val="a3"/>
        <w:spacing w:line="240" w:lineRule="auto"/>
        <w:ind w:firstLine="709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- озеленения и использования разрешенных к применению средств защиты растений, регуляторов их роста, удобрений, а также </w:t>
      </w:r>
      <w:r>
        <w:rPr>
          <w:color w:val="000000"/>
          <w:szCs w:val="28"/>
          <w:u w:val="single"/>
          <w:lang w:val="ru-RU"/>
        </w:rPr>
        <w:t>обрезки</w:t>
      </w:r>
      <w:r>
        <w:rPr>
          <w:color w:val="000000"/>
          <w:szCs w:val="28"/>
          <w:lang w:val="ru-RU"/>
        </w:rPr>
        <w:t xml:space="preserve">, рыхления, полива </w:t>
      </w:r>
      <w:r>
        <w:rPr>
          <w:color w:val="000000"/>
          <w:szCs w:val="28"/>
          <w:u w:val="single"/>
          <w:lang w:val="ru-RU"/>
        </w:rPr>
        <w:t>растений</w:t>
      </w:r>
      <w:r>
        <w:rPr>
          <w:color w:val="000000"/>
          <w:szCs w:val="28"/>
          <w:lang w:val="ru-RU"/>
        </w:rPr>
        <w:t>;</w:t>
      </w:r>
    </w:p>
    <w:p w:rsidR="00C169ED" w:rsidRDefault="00C169ED" w:rsidP="00C169ED">
      <w:pPr>
        <w:pStyle w:val="a3"/>
        <w:spacing w:line="240" w:lineRule="auto"/>
        <w:ind w:firstLine="709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- </w:t>
      </w:r>
      <w:r>
        <w:rPr>
          <w:color w:val="000000"/>
          <w:szCs w:val="28"/>
          <w:u w:val="single"/>
          <w:lang w:val="ru-RU"/>
        </w:rPr>
        <w:t>удаления объектов растительного мира, находящихся в ненадлежащем, в том числе аварийном, состоянии</w:t>
      </w:r>
      <w:r>
        <w:rPr>
          <w:color w:val="000000"/>
          <w:szCs w:val="28"/>
          <w:lang w:val="ru-RU"/>
        </w:rPr>
        <w:t>.</w:t>
      </w:r>
    </w:p>
    <w:p w:rsidR="00C169ED" w:rsidRDefault="00C169ED" w:rsidP="00C169ED">
      <w:pPr>
        <w:pStyle w:val="a3"/>
        <w:spacing w:line="240" w:lineRule="auto"/>
        <w:ind w:firstLine="709"/>
        <w:rPr>
          <w:color w:val="FF0000"/>
          <w:szCs w:val="28"/>
          <w:lang w:val="ru-RU"/>
        </w:rPr>
      </w:pPr>
    </w:p>
    <w:p w:rsidR="00992716" w:rsidRDefault="00992716"/>
    <w:sectPr w:rsidR="0099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7750"/>
    <w:multiLevelType w:val="hybridMultilevel"/>
    <w:tmpl w:val="EB70D8B2"/>
    <w:lvl w:ilvl="0" w:tplc="0D4C78E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3F7E65"/>
    <w:multiLevelType w:val="hybridMultilevel"/>
    <w:tmpl w:val="C9C07890"/>
    <w:lvl w:ilvl="0" w:tplc="04C202A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CB"/>
    <w:rsid w:val="000747CB"/>
    <w:rsid w:val="00992716"/>
    <w:rsid w:val="00C1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062B"/>
  <w15:chartTrackingRefBased/>
  <w15:docId w15:val="{3431EF33-2FC5-4FD1-AA99-7DAD1D4E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69ED"/>
    <w:pPr>
      <w:spacing w:after="0" w:line="336" w:lineRule="auto"/>
      <w:ind w:firstLine="851"/>
      <w:jc w:val="both"/>
    </w:pPr>
    <w:rPr>
      <w:rFonts w:ascii="Times New Roman" w:eastAsia="MS Mincho" w:hAnsi="Times New Roman" w:cs="Times New Roman"/>
      <w:sz w:val="28"/>
      <w:szCs w:val="20"/>
      <w:lang w:val="uk-UA" w:eastAsia="ja-JP"/>
    </w:rPr>
  </w:style>
  <w:style w:type="character" w:customStyle="1" w:styleId="a4">
    <w:name w:val="Основной текст Знак"/>
    <w:basedOn w:val="a0"/>
    <w:link w:val="a3"/>
    <w:semiHidden/>
    <w:rsid w:val="00C169ED"/>
    <w:rPr>
      <w:rFonts w:ascii="Times New Roman" w:eastAsia="MS Mincho" w:hAnsi="Times New Roman" w:cs="Times New Roman"/>
      <w:sz w:val="28"/>
      <w:szCs w:val="20"/>
      <w:lang w:val="uk-U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</dc:creator>
  <cp:keywords/>
  <dc:description/>
  <cp:lastModifiedBy>Он</cp:lastModifiedBy>
  <cp:revision>2</cp:revision>
  <dcterms:created xsi:type="dcterms:W3CDTF">2020-01-10T10:19:00Z</dcterms:created>
  <dcterms:modified xsi:type="dcterms:W3CDTF">2020-01-10T10:19:00Z</dcterms:modified>
</cp:coreProperties>
</file>